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E82D6" w14:textId="26304F5F" w:rsidR="00D033A1" w:rsidRPr="004523A4" w:rsidRDefault="00D033A1" w:rsidP="00D033A1">
      <w:pPr>
        <w:jc w:val="center"/>
        <w:rPr>
          <w:rFonts w:ascii="Amasis MT Pro Medium" w:hAnsi="Amasis MT Pro Medium" w:cs="Times New Roman"/>
          <w:b/>
          <w:bCs/>
        </w:rPr>
      </w:pPr>
      <w:r w:rsidRPr="004523A4">
        <w:rPr>
          <w:rFonts w:ascii="Amasis MT Pro Medium" w:hAnsi="Amasis MT Pro Medium" w:cs="Times New Roman"/>
          <w:b/>
          <w:bCs/>
        </w:rPr>
        <w:t xml:space="preserve">Tips for a Successful Colonoscopy Preparation </w:t>
      </w:r>
    </w:p>
    <w:p w14:paraId="7AB058E9" w14:textId="3320F714" w:rsidR="003B24E7" w:rsidRPr="004523A4" w:rsidRDefault="00D033A1" w:rsidP="003B24E7">
      <w:pPr>
        <w:pStyle w:val="NoSpacing"/>
        <w:jc w:val="center"/>
        <w:rPr>
          <w:rFonts w:ascii="Amasis MT Pro Medium" w:hAnsi="Amasis MT Pro Medium"/>
        </w:rPr>
      </w:pPr>
      <w:r w:rsidRPr="004523A4">
        <w:rPr>
          <w:rFonts w:ascii="Amasis MT Pro Medium" w:hAnsi="Amasis MT Pro Medium"/>
        </w:rPr>
        <w:t xml:space="preserve">A colonoscopy prep allows you </w:t>
      </w:r>
      <w:r w:rsidR="00A15019">
        <w:rPr>
          <w:rFonts w:ascii="Amasis MT Pro Medium" w:hAnsi="Amasis MT Pro Medium"/>
        </w:rPr>
        <w:t xml:space="preserve">to fully </w:t>
      </w:r>
      <w:r w:rsidRPr="004523A4">
        <w:rPr>
          <w:rFonts w:ascii="Amasis MT Pro Medium" w:hAnsi="Amasis MT Pro Medium"/>
        </w:rPr>
        <w:t>clean out your bowels</w:t>
      </w:r>
    </w:p>
    <w:p w14:paraId="12F725A8" w14:textId="79E27548" w:rsidR="003B24E7" w:rsidRDefault="00D033A1" w:rsidP="004523A4">
      <w:pPr>
        <w:pStyle w:val="NoSpacing"/>
        <w:jc w:val="center"/>
        <w:rPr>
          <w:rFonts w:ascii="Amasis MT Pro Medium" w:hAnsi="Amasis MT Pro Medium"/>
        </w:rPr>
      </w:pPr>
      <w:proofErr w:type="gramStart"/>
      <w:r w:rsidRPr="004523A4">
        <w:rPr>
          <w:rFonts w:ascii="Amasis MT Pro Medium" w:hAnsi="Amasis MT Pro Medium"/>
        </w:rPr>
        <w:t>so</w:t>
      </w:r>
      <w:proofErr w:type="gramEnd"/>
      <w:r w:rsidRPr="004523A4">
        <w:rPr>
          <w:rFonts w:ascii="Amasis MT Pro Medium" w:hAnsi="Amasis MT Pro Medium"/>
        </w:rPr>
        <w:t xml:space="preserve"> your doctor can properly visualize the colon</w:t>
      </w:r>
      <w:r w:rsidR="003B24E7" w:rsidRPr="004523A4">
        <w:rPr>
          <w:rFonts w:ascii="Amasis MT Pro Medium" w:hAnsi="Amasis MT Pro Medium"/>
        </w:rPr>
        <w:t xml:space="preserve">! </w:t>
      </w:r>
    </w:p>
    <w:p w14:paraId="5AD36CF4" w14:textId="77777777" w:rsidR="004523A4" w:rsidRDefault="004523A4" w:rsidP="004523A4">
      <w:pPr>
        <w:pStyle w:val="NoSpacing"/>
        <w:rPr>
          <w:rFonts w:ascii="Amasis MT Pro Medium" w:hAnsi="Amasis MT Pro Medium"/>
        </w:rPr>
      </w:pPr>
    </w:p>
    <w:p w14:paraId="27B647EF" w14:textId="2A1A1588" w:rsidR="004523A4" w:rsidRPr="004523A4" w:rsidRDefault="004523A4" w:rsidP="004523A4">
      <w:pPr>
        <w:pStyle w:val="NoSpacing"/>
        <w:rPr>
          <w:rFonts w:ascii="Amasis MT Pro Medium" w:hAnsi="Amasis MT Pro Medium"/>
          <w:b/>
          <w:bCs/>
        </w:rPr>
      </w:pPr>
      <w:r w:rsidRPr="004523A4">
        <w:rPr>
          <w:rFonts w:ascii="Amasis MT Pro Medium" w:hAnsi="Amasis MT Pro Medium"/>
          <w:b/>
          <w:bCs/>
        </w:rPr>
        <w:t xml:space="preserve">Main Tips: </w:t>
      </w:r>
    </w:p>
    <w:p w14:paraId="45C2CAFA" w14:textId="36A73570" w:rsidR="00D033A1" w:rsidRPr="004523A4" w:rsidRDefault="00D033A1" w:rsidP="00D033A1">
      <w:pPr>
        <w:pStyle w:val="ListParagraph"/>
        <w:numPr>
          <w:ilvl w:val="0"/>
          <w:numId w:val="1"/>
        </w:numPr>
        <w:rPr>
          <w:rFonts w:ascii="Amasis MT Pro Medium" w:hAnsi="Amasis MT Pro Medium" w:cs="Times New Roman"/>
        </w:rPr>
      </w:pPr>
      <w:r w:rsidRPr="004523A4">
        <w:rPr>
          <w:rFonts w:ascii="Amasis MT Pro Medium" w:hAnsi="Amasis MT Pro Medium" w:cs="Times New Roman"/>
        </w:rPr>
        <w:t>Follow the instructions</w:t>
      </w:r>
      <w:r w:rsidR="00A337B6">
        <w:rPr>
          <w:rFonts w:ascii="Amasis MT Pro Medium" w:hAnsi="Amasis MT Pro Medium" w:cs="Times New Roman"/>
        </w:rPr>
        <w:t xml:space="preserve"> given</w:t>
      </w:r>
      <w:r w:rsidRPr="004523A4">
        <w:rPr>
          <w:rFonts w:ascii="Amasis MT Pro Medium" w:hAnsi="Amasis MT Pro Medium" w:cs="Times New Roman"/>
        </w:rPr>
        <w:t xml:space="preserve"> accordingly</w:t>
      </w:r>
    </w:p>
    <w:p w14:paraId="5B6BD77B" w14:textId="1D455802" w:rsidR="00D033A1" w:rsidRPr="004523A4" w:rsidRDefault="00D033A1" w:rsidP="00D033A1">
      <w:pPr>
        <w:pStyle w:val="ListParagraph"/>
        <w:numPr>
          <w:ilvl w:val="0"/>
          <w:numId w:val="1"/>
        </w:numPr>
        <w:rPr>
          <w:rFonts w:ascii="Amasis MT Pro Medium" w:hAnsi="Amasis MT Pro Medium" w:cs="Times New Roman"/>
          <w:i/>
          <w:iCs/>
        </w:rPr>
      </w:pPr>
      <w:proofErr w:type="gramStart"/>
      <w:r w:rsidRPr="004523A4">
        <w:rPr>
          <w:rFonts w:ascii="Amasis MT Pro Medium" w:hAnsi="Amasis MT Pro Medium" w:cs="Times New Roman"/>
        </w:rPr>
        <w:t>In order to</w:t>
      </w:r>
      <w:proofErr w:type="gramEnd"/>
      <w:r w:rsidRPr="004523A4">
        <w:rPr>
          <w:rFonts w:ascii="Amasis MT Pro Medium" w:hAnsi="Amasis MT Pro Medium" w:cs="Times New Roman"/>
        </w:rPr>
        <w:t xml:space="preserve"> avoid being up all night, it may be necessary to start the prep earl</w:t>
      </w:r>
      <w:r w:rsidRPr="004523A4">
        <w:rPr>
          <w:rFonts w:ascii="Amasis MT Pro Medium" w:hAnsi="Amasis MT Pro Medium" w:cs="Times New Roman"/>
          <w:i/>
          <w:iCs/>
        </w:rPr>
        <w:t xml:space="preserve">ier. I started 2-3 hours earlier. </w:t>
      </w:r>
      <w:proofErr w:type="gramStart"/>
      <w:r w:rsidRPr="004523A4">
        <w:rPr>
          <w:rFonts w:ascii="Amasis MT Pro Medium" w:hAnsi="Amasis MT Pro Medium" w:cs="Times New Roman"/>
          <w:i/>
          <w:iCs/>
        </w:rPr>
        <w:t>E.g.</w:t>
      </w:r>
      <w:proofErr w:type="gramEnd"/>
      <w:r w:rsidRPr="004523A4">
        <w:rPr>
          <w:rFonts w:ascii="Amasis MT Pro Medium" w:hAnsi="Amasis MT Pro Medium" w:cs="Times New Roman"/>
          <w:i/>
          <w:iCs/>
        </w:rPr>
        <w:t xml:space="preserve"> My prep started at 6:00 PM, but I started the </w:t>
      </w:r>
      <w:r w:rsidR="003B24E7" w:rsidRPr="004523A4">
        <w:rPr>
          <w:rFonts w:ascii="Amasis MT Pro Medium" w:hAnsi="Amasis MT Pro Medium" w:cs="Times New Roman"/>
          <w:i/>
          <w:iCs/>
        </w:rPr>
        <w:t>Dulcolax</w:t>
      </w:r>
      <w:r w:rsidRPr="004523A4">
        <w:rPr>
          <w:rFonts w:ascii="Amasis MT Pro Medium" w:hAnsi="Amasis MT Pro Medium" w:cs="Times New Roman"/>
          <w:i/>
          <w:iCs/>
        </w:rPr>
        <w:t xml:space="preserve"> at 2:00 pm and drank the </w:t>
      </w:r>
      <w:proofErr w:type="spellStart"/>
      <w:r w:rsidRPr="004523A4">
        <w:rPr>
          <w:rFonts w:ascii="Amasis MT Pro Medium" w:hAnsi="Amasis MT Pro Medium" w:cs="Times New Roman"/>
          <w:i/>
          <w:iCs/>
        </w:rPr>
        <w:t>miralax</w:t>
      </w:r>
      <w:proofErr w:type="spellEnd"/>
      <w:r w:rsidRPr="004523A4">
        <w:rPr>
          <w:rFonts w:ascii="Amasis MT Pro Medium" w:hAnsi="Amasis MT Pro Medium" w:cs="Times New Roman"/>
          <w:i/>
          <w:iCs/>
        </w:rPr>
        <w:t xml:space="preserve"> </w:t>
      </w:r>
      <w:proofErr w:type="spellStart"/>
      <w:r w:rsidRPr="004523A4">
        <w:rPr>
          <w:rFonts w:ascii="Amasis MT Pro Medium" w:hAnsi="Amasis MT Pro Medium" w:cs="Times New Roman"/>
          <w:i/>
          <w:iCs/>
        </w:rPr>
        <w:t>gatorade</w:t>
      </w:r>
      <w:proofErr w:type="spellEnd"/>
      <w:r w:rsidRPr="004523A4">
        <w:rPr>
          <w:rFonts w:ascii="Amasis MT Pro Medium" w:hAnsi="Amasis MT Pro Medium" w:cs="Times New Roman"/>
          <w:i/>
          <w:iCs/>
        </w:rPr>
        <w:t xml:space="preserve"> mix at 4:00 pm. </w:t>
      </w:r>
    </w:p>
    <w:p w14:paraId="25CE2F02" w14:textId="7C8D4624" w:rsidR="00D033A1" w:rsidRDefault="00D033A1" w:rsidP="00D033A1">
      <w:pPr>
        <w:pStyle w:val="ListParagraph"/>
        <w:numPr>
          <w:ilvl w:val="0"/>
          <w:numId w:val="1"/>
        </w:numPr>
        <w:rPr>
          <w:rFonts w:ascii="Amasis MT Pro Medium" w:hAnsi="Amasis MT Pro Medium" w:cs="Times New Roman"/>
        </w:rPr>
      </w:pPr>
      <w:r w:rsidRPr="004523A4">
        <w:rPr>
          <w:rFonts w:ascii="Amasis MT Pro Medium" w:hAnsi="Amasis MT Pro Medium" w:cs="Times New Roman"/>
        </w:rPr>
        <w:t>Cut back on foods 24-48 hours before – The lighter you can eat before you be</w:t>
      </w:r>
      <w:r w:rsidR="0001475E" w:rsidRPr="004523A4">
        <w:rPr>
          <w:rFonts w:ascii="Amasis MT Pro Medium" w:hAnsi="Amasis MT Pro Medium" w:cs="Times New Roman"/>
        </w:rPr>
        <w:t>gin t</w:t>
      </w:r>
      <w:r w:rsidRPr="004523A4">
        <w:rPr>
          <w:rFonts w:ascii="Amasis MT Pro Medium" w:hAnsi="Amasis MT Pro Medium" w:cs="Times New Roman"/>
        </w:rPr>
        <w:t xml:space="preserve">he bowel prep, the easier it will be </w:t>
      </w:r>
    </w:p>
    <w:p w14:paraId="3EAE627F" w14:textId="37880C55" w:rsidR="00A337B6" w:rsidRPr="004523A4" w:rsidRDefault="00A337B6" w:rsidP="00D033A1">
      <w:pPr>
        <w:pStyle w:val="ListParagraph"/>
        <w:numPr>
          <w:ilvl w:val="0"/>
          <w:numId w:val="1"/>
        </w:numPr>
        <w:rPr>
          <w:rFonts w:ascii="Amasis MT Pro Medium" w:hAnsi="Amasis MT Pro Medium" w:cs="Times New Roman"/>
        </w:rPr>
      </w:pPr>
      <w:r>
        <w:rPr>
          <w:rFonts w:ascii="Amasis MT Pro Medium" w:hAnsi="Amasis MT Pro Medium" w:cs="Times New Roman"/>
        </w:rPr>
        <w:t xml:space="preserve">Remove all temptations from your living space as it will make it easier to not eat </w:t>
      </w:r>
    </w:p>
    <w:p w14:paraId="5B7D504C" w14:textId="634BE544" w:rsidR="00D033A1" w:rsidRPr="004523A4" w:rsidRDefault="00D033A1" w:rsidP="00D033A1">
      <w:pPr>
        <w:ind w:left="360"/>
        <w:rPr>
          <w:rFonts w:ascii="Amasis MT Pro Medium" w:hAnsi="Amasis MT Pro Medium" w:cs="Times New Roman"/>
        </w:rPr>
      </w:pPr>
      <w:r w:rsidRPr="004523A4">
        <w:rPr>
          <w:rFonts w:ascii="Amasis MT Pro Medium" w:hAnsi="Amasis MT Pro Medium" w:cs="Times New Roman"/>
        </w:rPr>
        <w:t xml:space="preserve">At least 24 hours before your procedure, start your clear, liquid diet. </w:t>
      </w:r>
    </w:p>
    <w:p w14:paraId="15C1E40A" w14:textId="4AEECC38" w:rsidR="00D033A1" w:rsidRPr="004523A4" w:rsidRDefault="00D033A1" w:rsidP="00D033A1">
      <w:pPr>
        <w:rPr>
          <w:rFonts w:ascii="Amasis MT Pro Medium" w:hAnsi="Amasis MT Pro Medium" w:cs="Times New Roman"/>
          <w:b/>
          <w:bCs/>
        </w:rPr>
      </w:pPr>
      <w:r w:rsidRPr="004523A4">
        <w:rPr>
          <w:rFonts w:ascii="Amasis MT Pro Medium" w:hAnsi="Amasis MT Pro Medium" w:cs="Times New Roman"/>
          <w:b/>
          <w:bCs/>
        </w:rPr>
        <w:t xml:space="preserve">Liquid Diet: </w:t>
      </w:r>
    </w:p>
    <w:p w14:paraId="461D5D54" w14:textId="5CD8D403" w:rsidR="00D033A1" w:rsidRPr="004523A4" w:rsidRDefault="00D033A1" w:rsidP="00D033A1">
      <w:pPr>
        <w:pStyle w:val="ListParagraph"/>
        <w:numPr>
          <w:ilvl w:val="0"/>
          <w:numId w:val="2"/>
        </w:numPr>
        <w:rPr>
          <w:rFonts w:ascii="Amasis MT Pro Medium" w:hAnsi="Amasis MT Pro Medium" w:cs="Times New Roman"/>
        </w:rPr>
      </w:pPr>
      <w:r w:rsidRPr="004523A4">
        <w:rPr>
          <w:rFonts w:ascii="Amasis MT Pro Medium" w:hAnsi="Amasis MT Pro Medium" w:cs="Times New Roman"/>
        </w:rPr>
        <w:t>Clear broth</w:t>
      </w:r>
    </w:p>
    <w:p w14:paraId="054A6B75" w14:textId="58EEDA78" w:rsidR="00D033A1" w:rsidRPr="004523A4" w:rsidRDefault="00D033A1" w:rsidP="00D033A1">
      <w:pPr>
        <w:pStyle w:val="ListParagraph"/>
        <w:numPr>
          <w:ilvl w:val="0"/>
          <w:numId w:val="2"/>
        </w:numPr>
        <w:rPr>
          <w:rFonts w:ascii="Amasis MT Pro Medium" w:hAnsi="Amasis MT Pro Medium" w:cs="Times New Roman"/>
        </w:rPr>
      </w:pPr>
      <w:r w:rsidRPr="004523A4">
        <w:rPr>
          <w:rFonts w:ascii="Amasis MT Pro Medium" w:hAnsi="Amasis MT Pro Medium" w:cs="Times New Roman"/>
        </w:rPr>
        <w:t xml:space="preserve">Coffee </w:t>
      </w:r>
      <w:r w:rsidR="004E177B">
        <w:rPr>
          <w:rFonts w:ascii="Amasis MT Pro Medium" w:hAnsi="Amasis MT Pro Medium" w:cs="Times New Roman"/>
        </w:rPr>
        <w:t xml:space="preserve">– Black only, no cream </w:t>
      </w:r>
    </w:p>
    <w:p w14:paraId="108AF7B5" w14:textId="138D7F1F" w:rsidR="00D033A1" w:rsidRPr="004523A4" w:rsidRDefault="00D033A1" w:rsidP="00D033A1">
      <w:pPr>
        <w:pStyle w:val="ListParagraph"/>
        <w:numPr>
          <w:ilvl w:val="0"/>
          <w:numId w:val="2"/>
        </w:numPr>
        <w:rPr>
          <w:rFonts w:ascii="Amasis MT Pro Medium" w:hAnsi="Amasis MT Pro Medium" w:cs="Times New Roman"/>
        </w:rPr>
      </w:pPr>
      <w:r w:rsidRPr="004523A4">
        <w:rPr>
          <w:rFonts w:ascii="Amasis MT Pro Medium" w:hAnsi="Amasis MT Pro Medium" w:cs="Times New Roman"/>
        </w:rPr>
        <w:t xml:space="preserve">Tea </w:t>
      </w:r>
    </w:p>
    <w:p w14:paraId="36527897" w14:textId="18CC3AA7" w:rsidR="00D033A1" w:rsidRPr="004523A4" w:rsidRDefault="00D033A1" w:rsidP="00D033A1">
      <w:pPr>
        <w:pStyle w:val="ListParagraph"/>
        <w:numPr>
          <w:ilvl w:val="0"/>
          <w:numId w:val="2"/>
        </w:numPr>
        <w:rPr>
          <w:rFonts w:ascii="Amasis MT Pro Medium" w:hAnsi="Amasis MT Pro Medium" w:cs="Times New Roman"/>
        </w:rPr>
      </w:pPr>
      <w:proofErr w:type="spellStart"/>
      <w:r w:rsidRPr="004523A4">
        <w:rPr>
          <w:rFonts w:ascii="Amasis MT Pro Medium" w:hAnsi="Amasis MT Pro Medium" w:cs="Times New Roman"/>
        </w:rPr>
        <w:t>Jello</w:t>
      </w:r>
      <w:proofErr w:type="spellEnd"/>
      <w:r w:rsidRPr="004523A4">
        <w:rPr>
          <w:rFonts w:ascii="Amasis MT Pro Medium" w:hAnsi="Amasis MT Pro Medium" w:cs="Times New Roman"/>
        </w:rPr>
        <w:t>-O</w:t>
      </w:r>
    </w:p>
    <w:p w14:paraId="6DF2D5E2" w14:textId="219E79E8" w:rsidR="00D033A1" w:rsidRPr="004523A4" w:rsidRDefault="00D033A1" w:rsidP="00D033A1">
      <w:pPr>
        <w:pStyle w:val="ListParagraph"/>
        <w:numPr>
          <w:ilvl w:val="0"/>
          <w:numId w:val="2"/>
        </w:numPr>
        <w:rPr>
          <w:rFonts w:ascii="Amasis MT Pro Medium" w:hAnsi="Amasis MT Pro Medium" w:cs="Times New Roman"/>
        </w:rPr>
      </w:pPr>
      <w:r w:rsidRPr="004523A4">
        <w:rPr>
          <w:rFonts w:ascii="Amasis MT Pro Medium" w:hAnsi="Amasis MT Pro Medium" w:cs="Times New Roman"/>
        </w:rPr>
        <w:t xml:space="preserve">Clear sodas like sprite, 7-up, ginger ale </w:t>
      </w:r>
    </w:p>
    <w:p w14:paraId="57B76F74" w14:textId="378390A1" w:rsidR="00D033A1" w:rsidRPr="004523A4" w:rsidRDefault="00D033A1" w:rsidP="00D033A1">
      <w:pPr>
        <w:pStyle w:val="ListParagraph"/>
        <w:numPr>
          <w:ilvl w:val="0"/>
          <w:numId w:val="2"/>
        </w:numPr>
        <w:rPr>
          <w:rFonts w:ascii="Amasis MT Pro Medium" w:hAnsi="Amasis MT Pro Medium" w:cs="Times New Roman"/>
        </w:rPr>
      </w:pPr>
      <w:r w:rsidRPr="004523A4">
        <w:rPr>
          <w:rFonts w:ascii="Amasis MT Pro Medium" w:hAnsi="Amasis MT Pro Medium" w:cs="Times New Roman"/>
        </w:rPr>
        <w:t xml:space="preserve">Gatorade </w:t>
      </w:r>
    </w:p>
    <w:p w14:paraId="4D5040D0" w14:textId="44E9B602" w:rsidR="00D033A1" w:rsidRPr="004523A4" w:rsidRDefault="00D033A1" w:rsidP="00D033A1">
      <w:pPr>
        <w:ind w:left="360"/>
        <w:rPr>
          <w:rFonts w:ascii="Amasis MT Pro Medium" w:hAnsi="Amasis MT Pro Medium" w:cs="Times New Roman"/>
        </w:rPr>
      </w:pPr>
      <w:r w:rsidRPr="004523A4">
        <w:rPr>
          <w:rFonts w:ascii="Amasis MT Pro Medium" w:hAnsi="Amasis MT Pro Medium" w:cs="Times New Roman"/>
        </w:rPr>
        <w:t xml:space="preserve">Avoid purple or red drinks </w:t>
      </w:r>
    </w:p>
    <w:p w14:paraId="0E7FA5DA" w14:textId="1C34F8BA" w:rsidR="00D033A1" w:rsidRPr="004523A4" w:rsidRDefault="00D033A1" w:rsidP="00D033A1">
      <w:pPr>
        <w:rPr>
          <w:rFonts w:ascii="Amasis MT Pro Medium" w:hAnsi="Amasis MT Pro Medium" w:cs="Times New Roman"/>
          <w:b/>
          <w:bCs/>
        </w:rPr>
      </w:pPr>
      <w:r w:rsidRPr="004523A4">
        <w:rPr>
          <w:rFonts w:ascii="Amasis MT Pro Medium" w:hAnsi="Amasis MT Pro Medium" w:cs="Times New Roman"/>
          <w:b/>
          <w:bCs/>
        </w:rPr>
        <w:t xml:space="preserve">Drinking Your Prep </w:t>
      </w:r>
    </w:p>
    <w:p w14:paraId="3736B6D0" w14:textId="5D0EC8F6" w:rsidR="00D033A1" w:rsidRPr="004523A4" w:rsidRDefault="00D033A1" w:rsidP="00D033A1">
      <w:pPr>
        <w:pStyle w:val="ListParagraph"/>
        <w:numPr>
          <w:ilvl w:val="0"/>
          <w:numId w:val="3"/>
        </w:numPr>
        <w:rPr>
          <w:rFonts w:ascii="Amasis MT Pro Medium" w:hAnsi="Amasis MT Pro Medium" w:cs="Times New Roman"/>
        </w:rPr>
      </w:pPr>
      <w:r w:rsidRPr="004523A4">
        <w:rPr>
          <w:rFonts w:ascii="Amasis MT Pro Medium" w:hAnsi="Amasis MT Pro Medium" w:cs="Times New Roman"/>
        </w:rPr>
        <w:t xml:space="preserve">Add </w:t>
      </w:r>
      <w:proofErr w:type="spellStart"/>
      <w:r w:rsidRPr="004523A4">
        <w:rPr>
          <w:rFonts w:ascii="Amasis MT Pro Medium" w:hAnsi="Amasis MT Pro Medium" w:cs="Times New Roman"/>
        </w:rPr>
        <w:t>gatorade</w:t>
      </w:r>
      <w:proofErr w:type="spellEnd"/>
      <w:r w:rsidRPr="004523A4">
        <w:rPr>
          <w:rFonts w:ascii="Amasis MT Pro Medium" w:hAnsi="Amasis MT Pro Medium" w:cs="Times New Roman"/>
        </w:rPr>
        <w:t xml:space="preserve"> </w:t>
      </w:r>
    </w:p>
    <w:p w14:paraId="32FF33D6" w14:textId="38EBC66D" w:rsidR="00D033A1" w:rsidRPr="004523A4" w:rsidRDefault="00D033A1" w:rsidP="00D033A1">
      <w:pPr>
        <w:pStyle w:val="ListParagraph"/>
        <w:numPr>
          <w:ilvl w:val="0"/>
          <w:numId w:val="3"/>
        </w:numPr>
        <w:rPr>
          <w:rFonts w:ascii="Amasis MT Pro Medium" w:hAnsi="Amasis MT Pro Medium" w:cs="Times New Roman"/>
        </w:rPr>
      </w:pPr>
      <w:r w:rsidRPr="004523A4">
        <w:rPr>
          <w:rFonts w:ascii="Amasis MT Pro Medium" w:hAnsi="Amasis MT Pro Medium" w:cs="Times New Roman"/>
        </w:rPr>
        <w:t>Drink it cold</w:t>
      </w:r>
    </w:p>
    <w:p w14:paraId="4828138C" w14:textId="64254A8C" w:rsidR="00D033A1" w:rsidRPr="004523A4" w:rsidRDefault="00D033A1" w:rsidP="00D033A1">
      <w:pPr>
        <w:pStyle w:val="ListParagraph"/>
        <w:numPr>
          <w:ilvl w:val="0"/>
          <w:numId w:val="3"/>
        </w:numPr>
        <w:rPr>
          <w:rFonts w:ascii="Amasis MT Pro Medium" w:hAnsi="Amasis MT Pro Medium" w:cs="Times New Roman"/>
        </w:rPr>
      </w:pPr>
      <w:r w:rsidRPr="004523A4">
        <w:rPr>
          <w:rFonts w:ascii="Amasis MT Pro Medium" w:hAnsi="Amasis MT Pro Medium" w:cs="Times New Roman"/>
        </w:rPr>
        <w:t xml:space="preserve">Add ice </w:t>
      </w:r>
    </w:p>
    <w:p w14:paraId="22B4B76C" w14:textId="6751CF1A" w:rsidR="004E177B" w:rsidRPr="004E177B" w:rsidRDefault="00D033A1" w:rsidP="004E177B">
      <w:pPr>
        <w:pStyle w:val="ListParagraph"/>
        <w:numPr>
          <w:ilvl w:val="0"/>
          <w:numId w:val="3"/>
        </w:numPr>
        <w:rPr>
          <w:rFonts w:ascii="Amasis MT Pro Medium" w:hAnsi="Amasis MT Pro Medium" w:cs="Times New Roman"/>
        </w:rPr>
      </w:pPr>
      <w:r w:rsidRPr="004523A4">
        <w:rPr>
          <w:rFonts w:ascii="Amasis MT Pro Medium" w:hAnsi="Amasis MT Pro Medium" w:cs="Times New Roman"/>
        </w:rPr>
        <w:t xml:space="preserve">The use of a straw can </w:t>
      </w:r>
      <w:proofErr w:type="gramStart"/>
      <w:r w:rsidRPr="004523A4">
        <w:rPr>
          <w:rFonts w:ascii="Amasis MT Pro Medium" w:hAnsi="Amasis MT Pro Medium" w:cs="Times New Roman"/>
        </w:rPr>
        <w:t>bypass</w:t>
      </w:r>
      <w:proofErr w:type="gramEnd"/>
      <w:r w:rsidRPr="004523A4">
        <w:rPr>
          <w:rFonts w:ascii="Amasis MT Pro Medium" w:hAnsi="Amasis MT Pro Medium" w:cs="Times New Roman"/>
        </w:rPr>
        <w:t xml:space="preserve"> the tastebuds </w:t>
      </w:r>
    </w:p>
    <w:p w14:paraId="1596F0B9" w14:textId="042187DB" w:rsidR="00D033A1" w:rsidRPr="004523A4" w:rsidRDefault="00D033A1" w:rsidP="00D033A1">
      <w:pPr>
        <w:rPr>
          <w:rFonts w:ascii="Amasis MT Pro Medium" w:hAnsi="Amasis MT Pro Medium" w:cs="Times New Roman"/>
          <w:b/>
          <w:bCs/>
        </w:rPr>
      </w:pPr>
      <w:r w:rsidRPr="004523A4">
        <w:rPr>
          <w:rFonts w:ascii="Amasis MT Pro Medium" w:hAnsi="Amasis MT Pro Medium" w:cs="Times New Roman"/>
          <w:b/>
          <w:bCs/>
        </w:rPr>
        <w:t xml:space="preserve">Using the Restroom </w:t>
      </w:r>
    </w:p>
    <w:p w14:paraId="156580FA" w14:textId="2E55BAD9" w:rsidR="00D033A1" w:rsidRPr="004523A4" w:rsidRDefault="00D033A1" w:rsidP="00D033A1">
      <w:pPr>
        <w:pStyle w:val="ListParagraph"/>
        <w:numPr>
          <w:ilvl w:val="0"/>
          <w:numId w:val="4"/>
        </w:numPr>
        <w:rPr>
          <w:rFonts w:ascii="Amasis MT Pro Medium" w:hAnsi="Amasis MT Pro Medium" w:cs="Times New Roman"/>
        </w:rPr>
      </w:pPr>
      <w:r w:rsidRPr="004523A4">
        <w:rPr>
          <w:rFonts w:ascii="Amasis MT Pro Medium" w:hAnsi="Amasis MT Pro Medium" w:cs="Times New Roman"/>
        </w:rPr>
        <w:t xml:space="preserve">Use soft toilet paper </w:t>
      </w:r>
      <w:r w:rsidR="003B24E7" w:rsidRPr="004523A4">
        <w:rPr>
          <w:rFonts w:ascii="Amasis MT Pro Medium" w:hAnsi="Amasis MT Pro Medium" w:cs="Times New Roman"/>
        </w:rPr>
        <w:t>or baby wipes</w:t>
      </w:r>
      <w:r w:rsidRPr="004523A4">
        <w:rPr>
          <w:rFonts w:ascii="Amasis MT Pro Medium" w:hAnsi="Amasis MT Pro Medium" w:cs="Times New Roman"/>
        </w:rPr>
        <w:t xml:space="preserve">– Wetting the paper with minimal water can allow for a softer wipe </w:t>
      </w:r>
    </w:p>
    <w:p w14:paraId="4A0C0C08" w14:textId="65349ED7" w:rsidR="00D033A1" w:rsidRPr="004523A4" w:rsidRDefault="00D033A1" w:rsidP="00D033A1">
      <w:pPr>
        <w:pStyle w:val="ListParagraph"/>
        <w:numPr>
          <w:ilvl w:val="0"/>
          <w:numId w:val="4"/>
        </w:numPr>
        <w:rPr>
          <w:rFonts w:ascii="Amasis MT Pro Medium" w:hAnsi="Amasis MT Pro Medium" w:cs="Times New Roman"/>
        </w:rPr>
      </w:pPr>
      <w:r w:rsidRPr="004523A4">
        <w:rPr>
          <w:rFonts w:ascii="Amasis MT Pro Medium" w:hAnsi="Amasis MT Pro Medium" w:cs="Times New Roman"/>
        </w:rPr>
        <w:t xml:space="preserve">Vaseline </w:t>
      </w:r>
    </w:p>
    <w:p w14:paraId="572C479D" w14:textId="5CC0ED8C" w:rsidR="003B24E7" w:rsidRPr="004523A4" w:rsidRDefault="00D033A1" w:rsidP="003B24E7">
      <w:pPr>
        <w:pStyle w:val="ListParagraph"/>
        <w:numPr>
          <w:ilvl w:val="0"/>
          <w:numId w:val="4"/>
        </w:numPr>
        <w:rPr>
          <w:rFonts w:ascii="Amasis MT Pro Medium" w:hAnsi="Amasis MT Pro Medium" w:cs="Times New Roman"/>
        </w:rPr>
      </w:pPr>
      <w:r w:rsidRPr="004523A4">
        <w:rPr>
          <w:rFonts w:ascii="Amasis MT Pro Medium" w:hAnsi="Amasis MT Pro Medium" w:cs="Times New Roman"/>
        </w:rPr>
        <w:t>Bring in a tablet, computer, or a book – you may be in there for awhile</w:t>
      </w:r>
    </w:p>
    <w:p w14:paraId="334E8805" w14:textId="323D56B8" w:rsidR="003B24E7" w:rsidRPr="004523A4" w:rsidRDefault="003B24E7" w:rsidP="003B24E7">
      <w:pPr>
        <w:rPr>
          <w:rFonts w:ascii="Amasis MT Pro Medium" w:hAnsi="Amasis MT Pro Medium"/>
        </w:rPr>
      </w:pPr>
      <w:r w:rsidRPr="004523A4">
        <w:rPr>
          <w:rFonts w:ascii="Amasis MT Pro Medium" w:hAnsi="Amasis MT Pro Medium"/>
        </w:rPr>
        <w:t xml:space="preserve">Your bowel movements should be yellow </w:t>
      </w:r>
      <w:r w:rsidR="004E177B">
        <w:rPr>
          <w:rFonts w:ascii="Amasis MT Pro Medium" w:hAnsi="Amasis MT Pro Medium"/>
        </w:rPr>
        <w:t>to “</w:t>
      </w:r>
      <w:r w:rsidRPr="004523A4">
        <w:rPr>
          <w:rFonts w:ascii="Amasis MT Pro Medium" w:hAnsi="Amasis MT Pro Medium"/>
        </w:rPr>
        <w:t>urine</w:t>
      </w:r>
      <w:r w:rsidR="004E177B">
        <w:rPr>
          <w:rFonts w:ascii="Amasis MT Pro Medium" w:hAnsi="Amasis MT Pro Medium"/>
        </w:rPr>
        <w:t>” a</w:t>
      </w:r>
      <w:r w:rsidRPr="004523A4">
        <w:rPr>
          <w:rFonts w:ascii="Amasis MT Pro Medium" w:hAnsi="Amasis MT Pro Medium"/>
        </w:rPr>
        <w:t xml:space="preserve">t the end. If it’s not, contact your health provider immediately. </w:t>
      </w:r>
    </w:p>
    <w:p w14:paraId="2DF40F03" w14:textId="58FF83D3" w:rsidR="00D033A1" w:rsidRPr="004523A4" w:rsidRDefault="00D033A1" w:rsidP="00D033A1">
      <w:pPr>
        <w:rPr>
          <w:rFonts w:ascii="Amasis MT Pro Medium" w:hAnsi="Amasis MT Pro Medium"/>
        </w:rPr>
      </w:pPr>
    </w:p>
    <w:p w14:paraId="18D63B59" w14:textId="58BBC667" w:rsidR="005C4227" w:rsidRPr="004523A4" w:rsidRDefault="003B24E7" w:rsidP="003B24E7">
      <w:pPr>
        <w:jc w:val="center"/>
        <w:rPr>
          <w:rFonts w:ascii="Amasis MT Pro Medium" w:hAnsi="Amasis MT Pro Medium"/>
        </w:rPr>
      </w:pPr>
      <w:r w:rsidRPr="004523A4">
        <w:rPr>
          <w:rFonts w:ascii="Amasis MT Pro Medium" w:hAnsi="Amasis MT Pro Medium"/>
        </w:rPr>
        <w:t>Hips and Pelvis Advocate</w:t>
      </w:r>
    </w:p>
    <w:p w14:paraId="22780DE2" w14:textId="72B95E0E" w:rsidR="00D033A1" w:rsidRPr="004523A4" w:rsidRDefault="00D033A1" w:rsidP="00D033A1">
      <w:pPr>
        <w:rPr>
          <w:rFonts w:ascii="Amasis MT Pro Medium" w:hAnsi="Amasis MT Pro Medium"/>
        </w:rPr>
      </w:pPr>
    </w:p>
    <w:p w14:paraId="4C5A3FD0" w14:textId="77777777" w:rsidR="00D033A1" w:rsidRDefault="00D033A1" w:rsidP="00D033A1"/>
    <w:sectPr w:rsidR="00D03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 Medium">
    <w:altName w:val="Amasis MT Pro Medium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A7797"/>
    <w:multiLevelType w:val="hybridMultilevel"/>
    <w:tmpl w:val="4BAEA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519BC"/>
    <w:multiLevelType w:val="hybridMultilevel"/>
    <w:tmpl w:val="E22A2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83DDC"/>
    <w:multiLevelType w:val="hybridMultilevel"/>
    <w:tmpl w:val="C8F26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93810"/>
    <w:multiLevelType w:val="hybridMultilevel"/>
    <w:tmpl w:val="ED5ED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993986">
    <w:abstractNumId w:val="1"/>
  </w:num>
  <w:num w:numId="2" w16cid:durableId="644117899">
    <w:abstractNumId w:val="0"/>
  </w:num>
  <w:num w:numId="3" w16cid:durableId="700201950">
    <w:abstractNumId w:val="2"/>
  </w:num>
  <w:num w:numId="4" w16cid:durableId="2028477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3A1"/>
    <w:rsid w:val="0001475E"/>
    <w:rsid w:val="003B24E7"/>
    <w:rsid w:val="004523A4"/>
    <w:rsid w:val="004E177B"/>
    <w:rsid w:val="005C4227"/>
    <w:rsid w:val="00A15019"/>
    <w:rsid w:val="00A337B6"/>
    <w:rsid w:val="00D0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9B90E"/>
  <w15:chartTrackingRefBased/>
  <w15:docId w15:val="{83E7B2D7-F963-429F-905B-A48D7790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3A1"/>
    <w:pPr>
      <w:ind w:left="720"/>
      <w:contextualSpacing/>
    </w:pPr>
  </w:style>
  <w:style w:type="paragraph" w:styleId="NoSpacing">
    <w:name w:val="No Spacing"/>
    <w:uiPriority w:val="1"/>
    <w:qFormat/>
    <w:rsid w:val="003B24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7F3AF8441564B847C4F92EDC2BE7A" ma:contentTypeVersion="4" ma:contentTypeDescription="Create a new document." ma:contentTypeScope="" ma:versionID="4498228190b1602cd4a2afea25ef9c8f">
  <xsd:schema xmlns:xsd="http://www.w3.org/2001/XMLSchema" xmlns:xs="http://www.w3.org/2001/XMLSchema" xmlns:p="http://schemas.microsoft.com/office/2006/metadata/properties" xmlns:ns3="7cf999f5-2a04-4df5-82c1-cabfd4de166c" targetNamespace="http://schemas.microsoft.com/office/2006/metadata/properties" ma:root="true" ma:fieldsID="e9966414826608bb8e5b7aa27eba20d8" ns3:_="">
    <xsd:import namespace="7cf999f5-2a04-4df5-82c1-cabfd4de16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999f5-2a04-4df5-82c1-cabfd4de1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4BB7A2-A8C1-4BE7-AFE6-F55A63FB4D97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7cf999f5-2a04-4df5-82c1-cabfd4de166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F913921-0D52-4565-94D5-3CAB055F1A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8126B9-77EB-4627-9442-9A8058C7A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999f5-2a04-4df5-82c1-cabfd4de1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Niedenfuehr, Jenny M.</dc:creator>
  <cp:keywords/>
  <dc:description/>
  <cp:lastModifiedBy>Niedenfuehr, Jenny M.</cp:lastModifiedBy>
  <cp:revision>2</cp:revision>
  <dcterms:created xsi:type="dcterms:W3CDTF">2023-03-26T13:08:00Z</dcterms:created>
  <dcterms:modified xsi:type="dcterms:W3CDTF">2023-03-26T13:08:00Z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0x0101008877F3AF8441564B847C4F92EDC2BE7A</vt:lpwstr>
  </property>
</Properties>
</file>